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8FB1" w14:textId="77777777" w:rsidR="00AA20C8" w:rsidRDefault="00AA20C8" w:rsidP="00AA20C8">
      <w:pPr>
        <w:ind w:left="1440" w:firstLine="720"/>
        <w:jc w:val="both"/>
        <w:rPr>
          <w:rFonts w:ascii="Aptos" w:eastAsia="Times New Roman" w:hAnsi="Aptos" w:cs="Times New Roman"/>
          <w:b/>
          <w:bCs/>
          <w:color w:val="000000"/>
          <w:lang w:eastAsia="en-GB"/>
        </w:rPr>
      </w:pPr>
      <w:r w:rsidRPr="00AA20C8">
        <w:rPr>
          <w:rFonts w:ascii="Aptos" w:eastAsia="Times New Roman" w:hAnsi="Aptos" w:cs="Times New Roman"/>
          <w:color w:val="000000"/>
          <w:lang w:eastAsia="en-GB"/>
        </w:rPr>
        <w:t> </w:t>
      </w:r>
      <w:r w:rsidRPr="00AA20C8">
        <w:rPr>
          <w:rFonts w:ascii="Aptos" w:eastAsia="Times New Roman" w:hAnsi="Aptos" w:cs="Times New Roman"/>
          <w:color w:val="000000"/>
          <w:lang w:eastAsia="en-GB"/>
        </w:rPr>
        <w:drawing>
          <wp:inline distT="0" distB="0" distL="0" distR="0" wp14:anchorId="1252BA11" wp14:editId="707D97C2">
            <wp:extent cx="3035300" cy="673100"/>
            <wp:effectExtent l="0" t="0" r="0" b="0"/>
            <wp:docPr id="153256085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60856" name="Picture 1" descr="A black background with a black square&#10;&#10;AI-generated content may be incorrect."/>
                    <pic:cNvPicPr/>
                  </pic:nvPicPr>
                  <pic:blipFill>
                    <a:blip r:embed="rId4"/>
                    <a:stretch>
                      <a:fillRect/>
                    </a:stretch>
                  </pic:blipFill>
                  <pic:spPr>
                    <a:xfrm>
                      <a:off x="0" y="0"/>
                      <a:ext cx="3035300" cy="673100"/>
                    </a:xfrm>
                    <a:prstGeom prst="rect">
                      <a:avLst/>
                    </a:prstGeom>
                  </pic:spPr>
                </pic:pic>
              </a:graphicData>
            </a:graphic>
          </wp:inline>
        </w:drawing>
      </w:r>
      <w:r w:rsidRPr="00AA20C8">
        <w:rPr>
          <w:rFonts w:ascii="Aptos" w:eastAsia="Times New Roman" w:hAnsi="Aptos" w:cs="Times New Roman"/>
          <w:color w:val="000000"/>
          <w:lang w:eastAsia="en-GB"/>
        </w:rPr>
        <w:drawing>
          <wp:inline distT="0" distB="0" distL="0" distR="0" wp14:anchorId="4A3A7F32" wp14:editId="412E7BE8">
            <wp:extent cx="952500" cy="254000"/>
            <wp:effectExtent l="0" t="0" r="0" b="0"/>
            <wp:docPr id="1535139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39338" name=""/>
                    <pic:cNvPicPr/>
                  </pic:nvPicPr>
                  <pic:blipFill>
                    <a:blip r:embed="rId5"/>
                    <a:stretch>
                      <a:fillRect/>
                    </a:stretch>
                  </pic:blipFill>
                  <pic:spPr>
                    <a:xfrm>
                      <a:off x="0" y="0"/>
                      <a:ext cx="952500" cy="254000"/>
                    </a:xfrm>
                    <a:prstGeom prst="rect">
                      <a:avLst/>
                    </a:prstGeom>
                  </pic:spPr>
                </pic:pic>
              </a:graphicData>
            </a:graphic>
          </wp:inline>
        </w:drawing>
      </w:r>
    </w:p>
    <w:p w14:paraId="3478BDE6" w14:textId="5D288288" w:rsidR="00AA20C8" w:rsidRPr="00AA20C8" w:rsidRDefault="00AA20C8" w:rsidP="00AA20C8">
      <w:pPr>
        <w:jc w:val="both"/>
        <w:rPr>
          <w:rFonts w:ascii="Aptos" w:eastAsia="Times New Roman" w:hAnsi="Aptos" w:cs="Times New Roman"/>
          <w:color w:val="000000"/>
          <w:lang w:eastAsia="en-GB"/>
        </w:rPr>
      </w:pPr>
      <w:r w:rsidRPr="00AA20C8">
        <w:rPr>
          <w:rFonts w:ascii="Aptos" w:eastAsia="Times New Roman" w:hAnsi="Aptos" w:cs="Times New Roman"/>
          <w:color w:val="000000"/>
          <w:lang w:eastAsia="en-GB"/>
        </w:rPr>
        <w:t>Dear All, </w:t>
      </w:r>
    </w:p>
    <w:p w14:paraId="1719EDA9"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p>
    <w:p w14:paraId="58BF1C59"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xml:space="preserve">We are getting in touch today to introduce </w:t>
      </w:r>
      <w:proofErr w:type="spellStart"/>
      <w:r w:rsidRPr="00AA20C8">
        <w:rPr>
          <w:rFonts w:ascii="Aptos" w:eastAsia="Times New Roman" w:hAnsi="Aptos" w:cs="Times New Roman"/>
          <w:color w:val="000000"/>
          <w:lang w:eastAsia="en-GB"/>
        </w:rPr>
        <w:t>Quickline</w:t>
      </w:r>
      <w:proofErr w:type="spellEnd"/>
      <w:r w:rsidRPr="00AA20C8">
        <w:rPr>
          <w:rFonts w:ascii="Aptos" w:eastAsia="Times New Roman" w:hAnsi="Aptos" w:cs="Times New Roman"/>
          <w:color w:val="000000"/>
          <w:lang w:eastAsia="en-GB"/>
        </w:rPr>
        <w:t xml:space="preserve"> Communications and let you know that our full fibre broadband will soon be available in your community. </w:t>
      </w:r>
    </w:p>
    <w:p w14:paraId="36AF65C3"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p>
    <w:p w14:paraId="01DFC51B" w14:textId="77777777" w:rsidR="00AA20C8" w:rsidRPr="00AA20C8" w:rsidRDefault="00AA20C8" w:rsidP="00AA20C8">
      <w:pPr>
        <w:rPr>
          <w:rFonts w:ascii="Aptos" w:eastAsia="Times New Roman" w:hAnsi="Aptos" w:cs="Times New Roman"/>
          <w:color w:val="000000"/>
          <w:lang w:eastAsia="en-GB"/>
        </w:rPr>
      </w:pPr>
      <w:proofErr w:type="spellStart"/>
      <w:r w:rsidRPr="00AA20C8">
        <w:rPr>
          <w:rFonts w:ascii="Aptos" w:eastAsia="Times New Roman" w:hAnsi="Aptos" w:cs="Times New Roman"/>
          <w:color w:val="000000"/>
          <w:lang w:eastAsia="en-GB"/>
        </w:rPr>
        <w:t>Quickline</w:t>
      </w:r>
      <w:proofErr w:type="spellEnd"/>
      <w:r w:rsidRPr="00AA20C8">
        <w:rPr>
          <w:rFonts w:ascii="Aptos" w:eastAsia="Times New Roman" w:hAnsi="Aptos" w:cs="Times New Roman"/>
          <w:color w:val="000000"/>
          <w:lang w:eastAsia="en-GB"/>
        </w:rPr>
        <w:t xml:space="preserve"> is committed to providing fast and reliable broadband solutions to rural and underserved communities across the region and will be delivering the work through the UK government’s Project Gigabit programme. </w:t>
      </w:r>
    </w:p>
    <w:p w14:paraId="0099596E"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p>
    <w:p w14:paraId="1608826B"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Project Gigabit is the UK government’s rollout of fast, reliable broadband across the UK. The programme targets homes and businesses that are not included in broadband companies’ commercial plans, reaching parts of the country that would otherwise miss out.</w:t>
      </w:r>
    </w:p>
    <w:p w14:paraId="5F8008D9"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p>
    <w:p w14:paraId="4DE04C92"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Our rollout will enable people to shop, bank and access public services without endless loading screens and enjoy cutting-edge tech from virtual reality to ultra-HD streaming – regardless of where they live or work.</w:t>
      </w:r>
    </w:p>
    <w:p w14:paraId="30E663FE"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p>
    <w:p w14:paraId="1196D0C8"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r w:rsidRPr="00AA20C8">
        <w:rPr>
          <w:rFonts w:ascii="Aptos" w:eastAsia="Times New Roman" w:hAnsi="Aptos" w:cs="Times New Roman"/>
          <w:b/>
          <w:bCs/>
          <w:color w:val="000000"/>
          <w:lang w:eastAsia="en-GB"/>
        </w:rPr>
        <w:t>Meeting invitation  </w:t>
      </w:r>
    </w:p>
    <w:p w14:paraId="61D44366"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To facilitate a smooth rollout and ensure our plans align with the needs and expectations of your community, we would like to invite you to an online meeting via Teams.</w:t>
      </w:r>
    </w:p>
    <w:p w14:paraId="272A897B"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p>
    <w:p w14:paraId="25E8FCF7"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If you would like to discuss the fibre rollout in your area, please let me know your availability over the upcoming weeks and I can schedule an online call.</w:t>
      </w:r>
    </w:p>
    <w:p w14:paraId="763D5BEE"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p>
    <w:p w14:paraId="2AFCAF40"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During this meeting we can give you more information about our build plans, an approximate timeline of the work and answer any questions you may have. We value your input and want to ensure that our network deployment is as beneficial and unobtrusive as possible for your residents.  </w:t>
      </w:r>
    </w:p>
    <w:p w14:paraId="3ADBF268"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p>
    <w:p w14:paraId="22EF568D"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We believe that by working together we can create a digital future for your community that is fast, reliable, and accessible to all. </w:t>
      </w:r>
    </w:p>
    <w:p w14:paraId="52D81FBC"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p>
    <w:p w14:paraId="48465832"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val="en-US" w:eastAsia="en-GB"/>
        </w:rPr>
        <w:t>As we progress with this </w:t>
      </w:r>
      <w:bookmarkStart w:id="0" w:name="_Int_0c8ZC8Hw"/>
      <w:r w:rsidRPr="00AA20C8">
        <w:rPr>
          <w:rFonts w:ascii="Aptos" w:eastAsia="Times New Roman" w:hAnsi="Aptos" w:cs="Times New Roman"/>
          <w:color w:val="000000"/>
          <w:lang w:val="en-US" w:eastAsia="en-GB"/>
        </w:rPr>
        <w:t>build</w:t>
      </w:r>
      <w:bookmarkEnd w:id="0"/>
      <w:r w:rsidRPr="00AA20C8">
        <w:rPr>
          <w:rFonts w:ascii="Aptos" w:eastAsia="Times New Roman" w:hAnsi="Aptos" w:cs="Times New Roman"/>
          <w:color w:val="000000"/>
          <w:lang w:val="en-US" w:eastAsia="en-GB"/>
        </w:rPr>
        <w:t>, we will update you with any changes to this information.</w:t>
      </w:r>
    </w:p>
    <w:p w14:paraId="4DB25B64"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val="en-US" w:eastAsia="en-GB"/>
        </w:rPr>
        <w:t> </w:t>
      </w:r>
    </w:p>
    <w:p w14:paraId="4E68F461"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Thank you for your time and consideration. We look forward to the opportunity to collaborate with you and bringing full fibre internet to your community. </w:t>
      </w:r>
    </w:p>
    <w:p w14:paraId="2B73FA0B"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 </w:t>
      </w:r>
    </w:p>
    <w:p w14:paraId="1B4C3271" w14:textId="77777777"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Kind regards,</w:t>
      </w:r>
    </w:p>
    <w:p w14:paraId="5C967BB5" w14:textId="57C9BB35" w:rsidR="00AA20C8" w:rsidRPr="00AA20C8" w:rsidRDefault="00AA20C8" w:rsidP="00AA20C8">
      <w:pPr>
        <w:rPr>
          <w:rFonts w:ascii="Aptos" w:eastAsia="Times New Roman" w:hAnsi="Aptos" w:cs="Times New Roman"/>
          <w:color w:val="000000"/>
          <w:lang w:eastAsia="en-GB"/>
        </w:rPr>
      </w:pPr>
      <w:r w:rsidRPr="00AA20C8">
        <w:rPr>
          <w:rFonts w:ascii="Aptos" w:eastAsia="Times New Roman" w:hAnsi="Aptos" w:cs="Times New Roman"/>
          <w:color w:val="000000"/>
          <w:lang w:eastAsia="en-GB"/>
        </w:rPr>
        <w:t>Community Engagement team</w:t>
      </w:r>
    </w:p>
    <w:tbl>
      <w:tblPr>
        <w:tblW w:w="10020" w:type="dxa"/>
        <w:tblCellMar>
          <w:left w:w="0" w:type="dxa"/>
          <w:right w:w="0" w:type="dxa"/>
        </w:tblCellMar>
        <w:tblLook w:val="04A0" w:firstRow="1" w:lastRow="0" w:firstColumn="1" w:lastColumn="0" w:noHBand="0" w:noVBand="1"/>
      </w:tblPr>
      <w:tblGrid>
        <w:gridCol w:w="10020"/>
      </w:tblGrid>
      <w:tr w:rsidR="00AA20C8" w:rsidRPr="00AA20C8" w14:paraId="7B0FB8CC" w14:textId="77777777" w:rsidTr="00AA20C8">
        <w:trPr>
          <w:trHeight w:val="73"/>
        </w:trPr>
        <w:tc>
          <w:tcPr>
            <w:tcW w:w="0" w:type="auto"/>
            <w:hideMark/>
          </w:tcPr>
          <w:p w14:paraId="1414BFD3" w14:textId="77777777" w:rsidR="00AA20C8" w:rsidRPr="00AA20C8" w:rsidRDefault="00AA20C8" w:rsidP="00AA20C8">
            <w:pPr>
              <w:rPr>
                <w:rFonts w:ascii="Calibri" w:eastAsia="Times New Roman" w:hAnsi="Calibri" w:cs="Calibri"/>
                <w:color w:val="222222"/>
                <w:sz w:val="22"/>
                <w:szCs w:val="22"/>
                <w:lang w:eastAsia="en-GB"/>
              </w:rPr>
            </w:pPr>
          </w:p>
        </w:tc>
      </w:tr>
      <w:tr w:rsidR="00AA20C8" w:rsidRPr="00AA20C8" w14:paraId="71FC6580" w14:textId="77777777" w:rsidTr="00AA20C8">
        <w:tc>
          <w:tcPr>
            <w:tcW w:w="0" w:type="auto"/>
            <w:hideMark/>
          </w:tcPr>
          <w:p w14:paraId="25315E53" w14:textId="500FA36E" w:rsidR="00AA20C8" w:rsidRPr="00AA20C8" w:rsidRDefault="00AA20C8" w:rsidP="00AA20C8">
            <w:pPr>
              <w:rPr>
                <w:rFonts w:ascii="Arial" w:eastAsia="Times New Roman" w:hAnsi="Arial" w:cs="Arial"/>
                <w:color w:val="222222"/>
                <w:sz w:val="22"/>
                <w:szCs w:val="22"/>
                <w:lang w:eastAsia="en-GB"/>
              </w:rPr>
            </w:pPr>
          </w:p>
        </w:tc>
      </w:tr>
      <w:tr w:rsidR="00AA20C8" w:rsidRPr="00AA20C8" w14:paraId="336192B4" w14:textId="77777777" w:rsidTr="00AA20C8">
        <w:tc>
          <w:tcPr>
            <w:tcW w:w="0" w:type="auto"/>
            <w:hideMark/>
          </w:tcPr>
          <w:p w14:paraId="394BFE25" w14:textId="77777777" w:rsidR="00AA20C8" w:rsidRPr="00AA20C8" w:rsidRDefault="00AA20C8" w:rsidP="00AA20C8">
            <w:pPr>
              <w:rPr>
                <w:rFonts w:ascii="Times New Roman" w:eastAsia="Times New Roman" w:hAnsi="Times New Roman" w:cs="Times New Roman"/>
                <w:sz w:val="2"/>
                <w:szCs w:val="2"/>
                <w:lang w:eastAsia="en-GB"/>
              </w:rPr>
            </w:pPr>
          </w:p>
        </w:tc>
      </w:tr>
      <w:tr w:rsidR="00AA20C8" w:rsidRPr="00AA20C8" w14:paraId="7223A82F" w14:textId="77777777" w:rsidTr="00AA20C8">
        <w:tc>
          <w:tcPr>
            <w:tcW w:w="0" w:type="auto"/>
            <w:hideMark/>
          </w:tcPr>
          <w:tbl>
            <w:tblPr>
              <w:tblW w:w="0" w:type="auto"/>
              <w:tblCellMar>
                <w:left w:w="0" w:type="dxa"/>
                <w:right w:w="0" w:type="dxa"/>
              </w:tblCellMar>
              <w:tblLook w:val="04A0" w:firstRow="1" w:lastRow="0" w:firstColumn="1" w:lastColumn="0" w:noHBand="0" w:noVBand="1"/>
            </w:tblPr>
            <w:tblGrid>
              <w:gridCol w:w="630"/>
              <w:gridCol w:w="6077"/>
            </w:tblGrid>
            <w:tr w:rsidR="00AA20C8" w:rsidRPr="00AA20C8" w14:paraId="7777117F" w14:textId="77777777">
              <w:tc>
                <w:tcPr>
                  <w:tcW w:w="0" w:type="auto"/>
                  <w:tcMar>
                    <w:top w:w="0" w:type="dxa"/>
                    <w:left w:w="0" w:type="dxa"/>
                    <w:bottom w:w="0" w:type="dxa"/>
                    <w:right w:w="150" w:type="dxa"/>
                  </w:tcMar>
                  <w:hideMark/>
                </w:tcPr>
                <w:p w14:paraId="4145E53F" w14:textId="40A6232F" w:rsidR="00AA20C8" w:rsidRPr="00AA20C8" w:rsidRDefault="00AA20C8" w:rsidP="00AA20C8">
                  <w:pPr>
                    <w:rPr>
                      <w:rFonts w:ascii="Times New Roman" w:eastAsia="Times New Roman" w:hAnsi="Times New Roman" w:cs="Times New Roman"/>
                      <w:color w:val="222222"/>
                      <w:sz w:val="2"/>
                      <w:szCs w:val="2"/>
                      <w:lang w:eastAsia="en-GB"/>
                    </w:rPr>
                  </w:pPr>
                  <w:r w:rsidRPr="00AA20C8">
                    <w:rPr>
                      <w:rFonts w:ascii="Times New Roman" w:eastAsia="Times New Roman" w:hAnsi="Times New Roman" w:cs="Times New Roman"/>
                      <w:color w:val="222222"/>
                      <w:sz w:val="2"/>
                      <w:szCs w:val="2"/>
                      <w:lang w:eastAsia="en-GB"/>
                    </w:rPr>
                    <w:fldChar w:fldCharType="begin"/>
                  </w:r>
                  <w:r w:rsidRPr="00AA20C8">
                    <w:rPr>
                      <w:rFonts w:ascii="Times New Roman" w:eastAsia="Times New Roman" w:hAnsi="Times New Roman" w:cs="Times New Roman"/>
                      <w:color w:val="222222"/>
                      <w:sz w:val="2"/>
                      <w:szCs w:val="2"/>
                      <w:lang w:eastAsia="en-GB"/>
                    </w:rPr>
                    <w:instrText xml:space="preserve"> INCLUDEPICTURE "cid:image942342.png@BF34C4C0.E10D5E13" \* MERGEFORMATINET </w:instrText>
                  </w:r>
                  <w:r w:rsidRPr="00AA20C8">
                    <w:rPr>
                      <w:rFonts w:ascii="Times New Roman" w:eastAsia="Times New Roman" w:hAnsi="Times New Roman" w:cs="Times New Roman"/>
                      <w:color w:val="222222"/>
                      <w:sz w:val="2"/>
                      <w:szCs w:val="2"/>
                      <w:lang w:eastAsia="en-GB"/>
                    </w:rPr>
                    <w:fldChar w:fldCharType="separate"/>
                  </w:r>
                  <w:r w:rsidRPr="00AA20C8">
                    <w:rPr>
                      <w:rFonts w:ascii="Times New Roman" w:eastAsia="Times New Roman" w:hAnsi="Times New Roman" w:cs="Times New Roman"/>
                      <w:noProof/>
                      <w:color w:val="222222"/>
                      <w:sz w:val="2"/>
                      <w:szCs w:val="2"/>
                      <w:lang w:eastAsia="en-GB"/>
                    </w:rPr>
                    <mc:AlternateContent>
                      <mc:Choice Requires="wps">
                        <w:drawing>
                          <wp:inline distT="0" distB="0" distL="0" distR="0" wp14:anchorId="63E1292C" wp14:editId="15C4F98C">
                            <wp:extent cx="304800" cy="304800"/>
                            <wp:effectExtent l="0" t="0" r="0" b="0"/>
                            <wp:docPr id="124978258"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434A7"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AA20C8">
                    <w:rPr>
                      <w:rFonts w:ascii="Times New Roman" w:eastAsia="Times New Roman" w:hAnsi="Times New Roman" w:cs="Times New Roman"/>
                      <w:color w:val="222222"/>
                      <w:sz w:val="2"/>
                      <w:szCs w:val="2"/>
                      <w:lang w:eastAsia="en-GB"/>
                    </w:rPr>
                    <w:fldChar w:fldCharType="end"/>
                  </w:r>
                </w:p>
              </w:tc>
              <w:tc>
                <w:tcPr>
                  <w:tcW w:w="0" w:type="auto"/>
                  <w:hideMark/>
                </w:tcPr>
                <w:p w14:paraId="31788445" w14:textId="77777777" w:rsidR="00AA20C8" w:rsidRPr="00AA20C8" w:rsidRDefault="00AA20C8" w:rsidP="00AA20C8">
                  <w:pPr>
                    <w:rPr>
                      <w:rFonts w:ascii="Arial" w:eastAsia="Times New Roman" w:hAnsi="Arial" w:cs="Arial"/>
                      <w:color w:val="222222"/>
                      <w:sz w:val="22"/>
                      <w:szCs w:val="22"/>
                      <w:lang w:eastAsia="en-GB"/>
                    </w:rPr>
                  </w:pPr>
                  <w:hyperlink r:id="rId6" w:tgtFrame="_blank" w:history="1">
                    <w:r w:rsidRPr="00AA20C8">
                      <w:rPr>
                        <w:rFonts w:ascii="Arial" w:eastAsia="Times New Roman" w:hAnsi="Arial" w:cs="Arial"/>
                        <w:color w:val="222222"/>
                        <w:sz w:val="22"/>
                        <w:szCs w:val="22"/>
                        <w:u w:val="single"/>
                        <w:lang w:eastAsia="en-GB"/>
                      </w:rPr>
                      <w:t>quickline.co.uk</w:t>
                    </w:r>
                  </w:hyperlink>
                </w:p>
              </w:tc>
            </w:tr>
            <w:tr w:rsidR="00AA20C8" w:rsidRPr="00AA20C8" w14:paraId="355BEF7D" w14:textId="77777777">
              <w:tc>
                <w:tcPr>
                  <w:tcW w:w="0" w:type="auto"/>
                  <w:vAlign w:val="center"/>
                  <w:hideMark/>
                </w:tcPr>
                <w:p w14:paraId="2DE72B73" w14:textId="77777777" w:rsidR="00AA20C8" w:rsidRPr="00AA20C8" w:rsidRDefault="00AA20C8" w:rsidP="00AA20C8">
                  <w:pPr>
                    <w:rPr>
                      <w:rFonts w:ascii="Times New Roman" w:eastAsia="Times New Roman" w:hAnsi="Times New Roman" w:cs="Times New Roman"/>
                      <w:color w:val="222222"/>
                      <w:sz w:val="2"/>
                      <w:szCs w:val="2"/>
                      <w:lang w:eastAsia="en-GB"/>
                    </w:rPr>
                  </w:pPr>
                  <w:r w:rsidRPr="00AA20C8">
                    <w:rPr>
                      <w:rFonts w:ascii="Times New Roman" w:eastAsia="Times New Roman" w:hAnsi="Times New Roman" w:cs="Times New Roman"/>
                      <w:color w:val="222222"/>
                      <w:sz w:val="2"/>
                      <w:szCs w:val="2"/>
                      <w:lang w:eastAsia="en-GB"/>
                    </w:rPr>
                    <w:t> </w:t>
                  </w:r>
                </w:p>
              </w:tc>
              <w:tc>
                <w:tcPr>
                  <w:tcW w:w="0" w:type="auto"/>
                  <w:hideMark/>
                </w:tcPr>
                <w:p w14:paraId="187AAD6D" w14:textId="77777777" w:rsidR="00AA20C8" w:rsidRPr="00AA20C8" w:rsidRDefault="00AA20C8" w:rsidP="00AA20C8">
                  <w:pPr>
                    <w:rPr>
                      <w:rFonts w:ascii="Times New Roman" w:eastAsia="Times New Roman" w:hAnsi="Times New Roman" w:cs="Times New Roman"/>
                      <w:color w:val="222222"/>
                      <w:sz w:val="2"/>
                      <w:szCs w:val="2"/>
                      <w:lang w:eastAsia="en-GB"/>
                    </w:rPr>
                  </w:pPr>
                </w:p>
              </w:tc>
            </w:tr>
            <w:tr w:rsidR="00AA20C8" w:rsidRPr="00AA20C8" w14:paraId="319C9245" w14:textId="77777777">
              <w:tc>
                <w:tcPr>
                  <w:tcW w:w="0" w:type="auto"/>
                  <w:hideMark/>
                </w:tcPr>
                <w:p w14:paraId="22FF4D6D" w14:textId="77777777" w:rsidR="00AA20C8" w:rsidRPr="00AA20C8" w:rsidRDefault="00AA20C8" w:rsidP="00AA20C8">
                  <w:pPr>
                    <w:rPr>
                      <w:rFonts w:ascii="Times New Roman" w:eastAsia="Times New Roman" w:hAnsi="Times New Roman" w:cs="Times New Roman"/>
                      <w:sz w:val="20"/>
                      <w:szCs w:val="20"/>
                      <w:lang w:eastAsia="en-GB"/>
                    </w:rPr>
                  </w:pPr>
                </w:p>
              </w:tc>
              <w:tc>
                <w:tcPr>
                  <w:tcW w:w="0" w:type="auto"/>
                  <w:hideMark/>
                </w:tcPr>
                <w:p w14:paraId="374A1F39" w14:textId="77777777" w:rsidR="00AA20C8" w:rsidRPr="00AA20C8" w:rsidRDefault="00AA20C8" w:rsidP="00AA20C8">
                  <w:pPr>
                    <w:rPr>
                      <w:rFonts w:ascii="Times New Roman" w:eastAsia="Times New Roman" w:hAnsi="Times New Roman" w:cs="Times New Roman"/>
                      <w:sz w:val="20"/>
                      <w:szCs w:val="20"/>
                      <w:lang w:eastAsia="en-GB"/>
                    </w:rPr>
                  </w:pPr>
                </w:p>
              </w:tc>
            </w:tr>
            <w:tr w:rsidR="00AA20C8" w:rsidRPr="00AA20C8" w14:paraId="30DCE7C0" w14:textId="77777777">
              <w:tc>
                <w:tcPr>
                  <w:tcW w:w="0" w:type="auto"/>
                  <w:hideMark/>
                </w:tcPr>
                <w:p w14:paraId="5EA41C42" w14:textId="0903BADE" w:rsidR="00AA20C8" w:rsidRPr="00AA20C8" w:rsidRDefault="00AA20C8" w:rsidP="00AA20C8">
                  <w:pPr>
                    <w:rPr>
                      <w:rFonts w:ascii="Times New Roman" w:eastAsia="Times New Roman" w:hAnsi="Times New Roman" w:cs="Times New Roman"/>
                      <w:color w:val="222222"/>
                      <w:sz w:val="2"/>
                      <w:szCs w:val="2"/>
                      <w:lang w:eastAsia="en-GB"/>
                    </w:rPr>
                  </w:pPr>
                  <w:r w:rsidRPr="00AA20C8">
                    <w:rPr>
                      <w:rFonts w:ascii="Times New Roman" w:eastAsia="Times New Roman" w:hAnsi="Times New Roman" w:cs="Times New Roman"/>
                      <w:color w:val="222222"/>
                      <w:sz w:val="2"/>
                      <w:szCs w:val="2"/>
                      <w:lang w:eastAsia="en-GB"/>
                    </w:rPr>
                    <w:fldChar w:fldCharType="begin"/>
                  </w:r>
                  <w:r w:rsidRPr="00AA20C8">
                    <w:rPr>
                      <w:rFonts w:ascii="Times New Roman" w:eastAsia="Times New Roman" w:hAnsi="Times New Roman" w:cs="Times New Roman"/>
                      <w:color w:val="222222"/>
                      <w:sz w:val="2"/>
                      <w:szCs w:val="2"/>
                      <w:lang w:eastAsia="en-GB"/>
                    </w:rPr>
                    <w:instrText xml:space="preserve"> INCLUDEPICTURE "cid:image115337.png@8BDC7023.E1831E9A" \* MERGEFORMATINET </w:instrText>
                  </w:r>
                  <w:r w:rsidRPr="00AA20C8">
                    <w:rPr>
                      <w:rFonts w:ascii="Times New Roman" w:eastAsia="Times New Roman" w:hAnsi="Times New Roman" w:cs="Times New Roman"/>
                      <w:color w:val="222222"/>
                      <w:sz w:val="2"/>
                      <w:szCs w:val="2"/>
                      <w:lang w:eastAsia="en-GB"/>
                    </w:rPr>
                    <w:fldChar w:fldCharType="separate"/>
                  </w:r>
                  <w:r w:rsidRPr="00AA20C8">
                    <w:rPr>
                      <w:rFonts w:ascii="Times New Roman" w:eastAsia="Times New Roman" w:hAnsi="Times New Roman" w:cs="Times New Roman"/>
                      <w:noProof/>
                      <w:color w:val="222222"/>
                      <w:sz w:val="2"/>
                      <w:szCs w:val="2"/>
                      <w:lang w:eastAsia="en-GB"/>
                    </w:rPr>
                    <mc:AlternateContent>
                      <mc:Choice Requires="wps">
                        <w:drawing>
                          <wp:inline distT="0" distB="0" distL="0" distR="0" wp14:anchorId="4FF56330" wp14:editId="0BF31F48">
                            <wp:extent cx="304800" cy="304800"/>
                            <wp:effectExtent l="0" t="0" r="0" b="0"/>
                            <wp:docPr id="102196857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5E35D"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AA20C8">
                    <w:rPr>
                      <w:rFonts w:ascii="Times New Roman" w:eastAsia="Times New Roman" w:hAnsi="Times New Roman" w:cs="Times New Roman"/>
                      <w:color w:val="222222"/>
                      <w:sz w:val="2"/>
                      <w:szCs w:val="2"/>
                      <w:lang w:eastAsia="en-GB"/>
                    </w:rPr>
                    <w:fldChar w:fldCharType="end"/>
                  </w:r>
                </w:p>
              </w:tc>
              <w:tc>
                <w:tcPr>
                  <w:tcW w:w="0" w:type="auto"/>
                  <w:hideMark/>
                </w:tcPr>
                <w:p w14:paraId="58DCFCD9" w14:textId="77777777" w:rsidR="00AA20C8" w:rsidRPr="00AA20C8" w:rsidRDefault="00AA20C8" w:rsidP="00AA20C8">
                  <w:pPr>
                    <w:rPr>
                      <w:rFonts w:ascii="Arial" w:eastAsia="Times New Roman" w:hAnsi="Arial" w:cs="Arial"/>
                      <w:color w:val="222222"/>
                      <w:sz w:val="22"/>
                      <w:szCs w:val="22"/>
                      <w:lang w:eastAsia="en-GB"/>
                    </w:rPr>
                  </w:pPr>
                  <w:r w:rsidRPr="00AA20C8">
                    <w:rPr>
                      <w:rFonts w:ascii="Arial" w:eastAsia="Times New Roman" w:hAnsi="Arial" w:cs="Arial"/>
                      <w:color w:val="222222"/>
                      <w:sz w:val="22"/>
                      <w:szCs w:val="22"/>
                      <w:lang w:eastAsia="en-GB"/>
                    </w:rPr>
                    <w:t>The Mill House, Albion Mills, Albion Lane, Willerby, HU10 6DN</w:t>
                  </w:r>
                </w:p>
              </w:tc>
            </w:tr>
          </w:tbl>
          <w:p w14:paraId="25B37F34" w14:textId="77777777" w:rsidR="00AA20C8" w:rsidRPr="00AA20C8" w:rsidRDefault="00AA20C8" w:rsidP="00AA20C8">
            <w:pPr>
              <w:rPr>
                <w:rFonts w:ascii="Times New Roman" w:eastAsia="Times New Roman" w:hAnsi="Times New Roman" w:cs="Times New Roman"/>
                <w:sz w:val="2"/>
                <w:szCs w:val="2"/>
                <w:lang w:eastAsia="en-GB"/>
              </w:rPr>
            </w:pPr>
          </w:p>
        </w:tc>
      </w:tr>
      <w:tr w:rsidR="00AA20C8" w:rsidRPr="00AA20C8" w14:paraId="0DF464B4" w14:textId="77777777" w:rsidTr="00AA20C8">
        <w:tc>
          <w:tcPr>
            <w:tcW w:w="0" w:type="auto"/>
            <w:hideMark/>
          </w:tcPr>
          <w:tbl>
            <w:tblPr>
              <w:tblW w:w="0" w:type="auto"/>
              <w:tblCellMar>
                <w:left w:w="0" w:type="dxa"/>
                <w:right w:w="0" w:type="dxa"/>
              </w:tblCellMar>
              <w:tblLook w:val="04A0" w:firstRow="1" w:lastRow="0" w:firstColumn="1" w:lastColumn="0" w:noHBand="0" w:noVBand="1"/>
            </w:tblPr>
            <w:tblGrid>
              <w:gridCol w:w="6"/>
              <w:gridCol w:w="2040"/>
            </w:tblGrid>
            <w:tr w:rsidR="00AA20C8" w:rsidRPr="00AA20C8" w14:paraId="49D3BE07" w14:textId="77777777">
              <w:tc>
                <w:tcPr>
                  <w:tcW w:w="0" w:type="auto"/>
                  <w:hideMark/>
                </w:tcPr>
                <w:p w14:paraId="5CF7F90D" w14:textId="77777777" w:rsidR="00AA20C8" w:rsidRPr="00AA20C8" w:rsidRDefault="00AA20C8" w:rsidP="00AA20C8">
                  <w:pPr>
                    <w:rPr>
                      <w:rFonts w:ascii="Calibri" w:eastAsia="Times New Roman" w:hAnsi="Calibri" w:cs="Calibri"/>
                      <w:color w:val="222222"/>
                      <w:sz w:val="22"/>
                      <w:szCs w:val="22"/>
                      <w:lang w:eastAsia="en-GB"/>
                    </w:rPr>
                  </w:pPr>
                </w:p>
              </w:tc>
              <w:tc>
                <w:tcPr>
                  <w:tcW w:w="0" w:type="auto"/>
                  <w:hideMark/>
                </w:tcPr>
                <w:tbl>
                  <w:tblPr>
                    <w:tblW w:w="0" w:type="auto"/>
                    <w:tblCellMar>
                      <w:left w:w="0" w:type="dxa"/>
                      <w:right w:w="0" w:type="dxa"/>
                    </w:tblCellMar>
                    <w:tblLook w:val="04A0" w:firstRow="1" w:lastRow="0" w:firstColumn="1" w:lastColumn="0" w:noHBand="0" w:noVBand="1"/>
                  </w:tblPr>
                  <w:tblGrid>
                    <w:gridCol w:w="2040"/>
                  </w:tblGrid>
                  <w:tr w:rsidR="00AA20C8" w:rsidRPr="00AA20C8" w14:paraId="7B8E34C1" w14:textId="77777777">
                    <w:tc>
                      <w:tcPr>
                        <w:tcW w:w="0" w:type="auto"/>
                        <w:hideMark/>
                      </w:tcPr>
                      <w:p w14:paraId="301A49CE" w14:textId="711FC688" w:rsidR="00AA20C8" w:rsidRPr="00AA20C8" w:rsidRDefault="00AA20C8" w:rsidP="00AA20C8">
                        <w:pPr>
                          <w:rPr>
                            <w:rFonts w:ascii="Times New Roman" w:eastAsia="Times New Roman" w:hAnsi="Times New Roman" w:cs="Times New Roman"/>
                            <w:sz w:val="2"/>
                            <w:szCs w:val="2"/>
                            <w:lang w:eastAsia="en-GB"/>
                          </w:rPr>
                        </w:pPr>
                      </w:p>
                    </w:tc>
                  </w:tr>
                  <w:tr w:rsidR="00AA20C8" w:rsidRPr="00AA20C8" w14:paraId="02AB2EFD" w14:textId="77777777">
                    <w:tc>
                      <w:tcPr>
                        <w:tcW w:w="0" w:type="auto"/>
                        <w:hideMark/>
                      </w:tcPr>
                      <w:tbl>
                        <w:tblPr>
                          <w:tblW w:w="0" w:type="auto"/>
                          <w:tblCellMar>
                            <w:left w:w="0" w:type="dxa"/>
                            <w:right w:w="0" w:type="dxa"/>
                          </w:tblCellMar>
                          <w:tblLook w:val="04A0" w:firstRow="1" w:lastRow="0" w:firstColumn="1" w:lastColumn="0" w:noHBand="0" w:noVBand="1"/>
                        </w:tblPr>
                        <w:tblGrid>
                          <w:gridCol w:w="2040"/>
                        </w:tblGrid>
                        <w:tr w:rsidR="00AA20C8" w:rsidRPr="00AA20C8" w14:paraId="37BC53DD" w14:textId="77777777">
                          <w:tc>
                            <w:tcPr>
                              <w:tcW w:w="0" w:type="auto"/>
                              <w:hideMark/>
                            </w:tcPr>
                            <w:tbl>
                              <w:tblPr>
                                <w:tblW w:w="0" w:type="auto"/>
                                <w:tblCellMar>
                                  <w:left w:w="0" w:type="dxa"/>
                                  <w:right w:w="0" w:type="dxa"/>
                                </w:tblCellMar>
                                <w:tblLook w:val="04A0" w:firstRow="1" w:lastRow="0" w:firstColumn="1" w:lastColumn="0" w:noHBand="0" w:noVBand="1"/>
                              </w:tblPr>
                              <w:tblGrid>
                                <w:gridCol w:w="780"/>
                                <w:gridCol w:w="480"/>
                                <w:gridCol w:w="780"/>
                              </w:tblGrid>
                              <w:tr w:rsidR="00AA20C8" w:rsidRPr="00AA20C8" w14:paraId="32947470" w14:textId="77777777">
                                <w:tc>
                                  <w:tcPr>
                                    <w:tcW w:w="0" w:type="auto"/>
                                    <w:hideMark/>
                                  </w:tcPr>
                                  <w:tbl>
                                    <w:tblPr>
                                      <w:tblW w:w="0" w:type="auto"/>
                                      <w:tblCellMar>
                                        <w:left w:w="0" w:type="dxa"/>
                                        <w:right w:w="0" w:type="dxa"/>
                                      </w:tblCellMar>
                                      <w:tblLook w:val="04A0" w:firstRow="1" w:lastRow="0" w:firstColumn="1" w:lastColumn="0" w:noHBand="0" w:noVBand="1"/>
                                    </w:tblPr>
                                    <w:tblGrid>
                                      <w:gridCol w:w="780"/>
                                    </w:tblGrid>
                                    <w:tr w:rsidR="00AA20C8" w:rsidRPr="00AA20C8" w14:paraId="7E6379CA" w14:textId="77777777">
                                      <w:tc>
                                        <w:tcPr>
                                          <w:tcW w:w="0" w:type="auto"/>
                                          <w:tcMar>
                                            <w:top w:w="0" w:type="dxa"/>
                                            <w:left w:w="0" w:type="dxa"/>
                                            <w:bottom w:w="0" w:type="dxa"/>
                                            <w:right w:w="300" w:type="dxa"/>
                                          </w:tcMar>
                                          <w:hideMark/>
                                        </w:tcPr>
                                        <w:p w14:paraId="198AD6E9" w14:textId="03BA844C" w:rsidR="00AA20C8" w:rsidRPr="00AA20C8" w:rsidRDefault="00AA20C8" w:rsidP="00AA20C8">
                                          <w:pPr>
                                            <w:rPr>
                                              <w:rFonts w:ascii="Times New Roman" w:eastAsia="Times New Roman" w:hAnsi="Times New Roman" w:cs="Times New Roman"/>
                                              <w:sz w:val="2"/>
                                              <w:szCs w:val="2"/>
                                              <w:lang w:eastAsia="en-GB"/>
                                            </w:rPr>
                                          </w:pPr>
                                          <w:r w:rsidRPr="00AA20C8">
                                            <w:rPr>
                                              <w:rFonts w:ascii="Times New Roman" w:eastAsia="Times New Roman" w:hAnsi="Times New Roman" w:cs="Times New Roman"/>
                                              <w:noProof/>
                                              <w:color w:val="0000FF"/>
                                              <w:sz w:val="2"/>
                                              <w:szCs w:val="2"/>
                                              <w:lang w:eastAsia="en-GB"/>
                                            </w:rPr>
                                            <mc:AlternateContent>
                                              <mc:Choice Requires="wps">
                                                <w:drawing>
                                                  <wp:inline distT="0" distB="0" distL="0" distR="0" wp14:anchorId="385EBF81" wp14:editId="57A8D9DB">
                                                    <wp:extent cx="304800" cy="304800"/>
                                                    <wp:effectExtent l="0" t="0" r="0" b="0"/>
                                                    <wp:docPr id="661369112" name="Rectangle 3">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07E74" id="Rectangle 3" o:spid="_x0000_s1026" href="https://www.facebook.com/QuicklineUK"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tc>
                                    </w:tr>
                                  </w:tbl>
                                  <w:p w14:paraId="49442FB8" w14:textId="77777777" w:rsidR="00AA20C8" w:rsidRPr="00AA20C8" w:rsidRDefault="00AA20C8" w:rsidP="00AA20C8">
                                    <w:pPr>
                                      <w:rPr>
                                        <w:rFonts w:ascii="Times New Roman" w:eastAsia="Times New Roman" w:hAnsi="Times New Roman" w:cs="Times New Roman"/>
                                        <w:sz w:val="2"/>
                                        <w:szCs w:val="2"/>
                                        <w:lang w:eastAsia="en-GB"/>
                                      </w:rPr>
                                    </w:pPr>
                                  </w:p>
                                </w:tc>
                                <w:tc>
                                  <w:tcPr>
                                    <w:tcW w:w="0" w:type="auto"/>
                                    <w:hideMark/>
                                  </w:tcPr>
                                  <w:p w14:paraId="57E790EA" w14:textId="13A653BE" w:rsidR="00AA20C8" w:rsidRPr="00AA20C8" w:rsidRDefault="00AA20C8" w:rsidP="00AA20C8">
                                    <w:pPr>
                                      <w:rPr>
                                        <w:rFonts w:ascii="Times New Roman" w:eastAsia="Times New Roman" w:hAnsi="Times New Roman" w:cs="Times New Roman"/>
                                        <w:sz w:val="2"/>
                                        <w:szCs w:val="2"/>
                                        <w:lang w:eastAsia="en-GB"/>
                                      </w:rPr>
                                    </w:pPr>
                                    <w:r w:rsidRPr="00AA20C8">
                                      <w:rPr>
                                        <w:rFonts w:ascii="Times New Roman" w:eastAsia="Times New Roman" w:hAnsi="Times New Roman" w:cs="Times New Roman"/>
                                        <w:noProof/>
                                        <w:color w:val="0000FF"/>
                                        <w:sz w:val="2"/>
                                        <w:szCs w:val="2"/>
                                        <w:lang w:eastAsia="en-GB"/>
                                      </w:rPr>
                                      <mc:AlternateContent>
                                        <mc:Choice Requires="wps">
                                          <w:drawing>
                                            <wp:inline distT="0" distB="0" distL="0" distR="0" wp14:anchorId="25E5772E" wp14:editId="647FBDEF">
                                              <wp:extent cx="304800" cy="304800"/>
                                              <wp:effectExtent l="0" t="0" r="0" b="0"/>
                                              <wp:docPr id="1333537883" name="Rectangle 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A1688" id="Rectangle 2" o:spid="_x0000_s1026" href="https://twitter.com/QuicklineUK"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tc>
                                <w:tc>
                                  <w:tcPr>
                                    <w:tcW w:w="0" w:type="auto"/>
                                    <w:hideMark/>
                                  </w:tcPr>
                                  <w:tbl>
                                    <w:tblPr>
                                      <w:tblW w:w="0" w:type="auto"/>
                                      <w:tblCellMar>
                                        <w:left w:w="0" w:type="dxa"/>
                                        <w:right w:w="0" w:type="dxa"/>
                                      </w:tblCellMar>
                                      <w:tblLook w:val="04A0" w:firstRow="1" w:lastRow="0" w:firstColumn="1" w:lastColumn="0" w:noHBand="0" w:noVBand="1"/>
                                    </w:tblPr>
                                    <w:tblGrid>
                                      <w:gridCol w:w="780"/>
                                    </w:tblGrid>
                                    <w:tr w:rsidR="00AA20C8" w:rsidRPr="00AA20C8" w14:paraId="05B02322" w14:textId="77777777">
                                      <w:tc>
                                        <w:tcPr>
                                          <w:tcW w:w="0" w:type="auto"/>
                                          <w:tcMar>
                                            <w:top w:w="0" w:type="dxa"/>
                                            <w:left w:w="300" w:type="dxa"/>
                                            <w:bottom w:w="0" w:type="dxa"/>
                                            <w:right w:w="0" w:type="dxa"/>
                                          </w:tcMar>
                                          <w:hideMark/>
                                        </w:tcPr>
                                        <w:p w14:paraId="69AF5080" w14:textId="0B78FDCD" w:rsidR="00AA20C8" w:rsidRPr="00AA20C8" w:rsidRDefault="00AA20C8" w:rsidP="00AA20C8">
                                          <w:pPr>
                                            <w:rPr>
                                              <w:rFonts w:ascii="Times New Roman" w:eastAsia="Times New Roman" w:hAnsi="Times New Roman" w:cs="Times New Roman"/>
                                              <w:sz w:val="2"/>
                                              <w:szCs w:val="2"/>
                                              <w:lang w:eastAsia="en-GB"/>
                                            </w:rPr>
                                          </w:pPr>
                                          <w:r w:rsidRPr="00AA20C8">
                                            <w:rPr>
                                              <w:rFonts w:ascii="Times New Roman" w:eastAsia="Times New Roman" w:hAnsi="Times New Roman" w:cs="Times New Roman"/>
                                              <w:noProof/>
                                              <w:color w:val="0000FF"/>
                                              <w:sz w:val="2"/>
                                              <w:szCs w:val="2"/>
                                              <w:lang w:eastAsia="en-GB"/>
                                            </w:rPr>
                                            <mc:AlternateContent>
                                              <mc:Choice Requires="wps">
                                                <w:drawing>
                                                  <wp:inline distT="0" distB="0" distL="0" distR="0" wp14:anchorId="6F19E5D7" wp14:editId="5A265433">
                                                    <wp:extent cx="304800" cy="304800"/>
                                                    <wp:effectExtent l="0" t="0" r="0" b="0"/>
                                                    <wp:docPr id="641255057" name="Rectangle 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E7639" id="Rectangle 1" o:spid="_x0000_s1026" href="https://www.linkedin.com/company/quickline-communications-limited/"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tc>
                                    </w:tr>
                                  </w:tbl>
                                  <w:p w14:paraId="514080A7" w14:textId="77777777" w:rsidR="00AA20C8" w:rsidRPr="00AA20C8" w:rsidRDefault="00AA20C8" w:rsidP="00AA20C8">
                                    <w:pPr>
                                      <w:rPr>
                                        <w:rFonts w:ascii="Times New Roman" w:eastAsia="Times New Roman" w:hAnsi="Times New Roman" w:cs="Times New Roman"/>
                                        <w:sz w:val="2"/>
                                        <w:szCs w:val="2"/>
                                        <w:lang w:eastAsia="en-GB"/>
                                      </w:rPr>
                                    </w:pPr>
                                  </w:p>
                                </w:tc>
                              </w:tr>
                            </w:tbl>
                            <w:p w14:paraId="0443CA80" w14:textId="77777777" w:rsidR="00AA20C8" w:rsidRPr="00AA20C8" w:rsidRDefault="00AA20C8" w:rsidP="00AA20C8">
                              <w:pPr>
                                <w:rPr>
                                  <w:rFonts w:ascii="Times New Roman" w:eastAsia="Times New Roman" w:hAnsi="Times New Roman" w:cs="Times New Roman"/>
                                  <w:sz w:val="2"/>
                                  <w:szCs w:val="2"/>
                                  <w:lang w:eastAsia="en-GB"/>
                                </w:rPr>
                              </w:pPr>
                            </w:p>
                          </w:tc>
                        </w:tr>
                      </w:tbl>
                      <w:p w14:paraId="4EEA0413" w14:textId="77777777" w:rsidR="00AA20C8" w:rsidRPr="00AA20C8" w:rsidRDefault="00AA20C8" w:rsidP="00AA20C8">
                        <w:pPr>
                          <w:rPr>
                            <w:rFonts w:ascii="Times New Roman" w:eastAsia="Times New Roman" w:hAnsi="Times New Roman" w:cs="Times New Roman"/>
                            <w:sz w:val="2"/>
                            <w:szCs w:val="2"/>
                            <w:lang w:eastAsia="en-GB"/>
                          </w:rPr>
                        </w:pPr>
                      </w:p>
                    </w:tc>
                  </w:tr>
                </w:tbl>
                <w:p w14:paraId="7C364A77" w14:textId="77777777" w:rsidR="00AA20C8" w:rsidRPr="00AA20C8" w:rsidRDefault="00AA20C8" w:rsidP="00AA20C8">
                  <w:pPr>
                    <w:rPr>
                      <w:rFonts w:ascii="Times New Roman" w:eastAsia="Times New Roman" w:hAnsi="Times New Roman" w:cs="Times New Roman"/>
                      <w:color w:val="222222"/>
                      <w:sz w:val="2"/>
                      <w:szCs w:val="2"/>
                      <w:lang w:eastAsia="en-GB"/>
                    </w:rPr>
                  </w:pPr>
                </w:p>
              </w:tc>
            </w:tr>
          </w:tbl>
          <w:p w14:paraId="5B2DFA9E" w14:textId="77777777" w:rsidR="00AA20C8" w:rsidRPr="00AA20C8" w:rsidRDefault="00AA20C8" w:rsidP="00AA20C8">
            <w:pPr>
              <w:rPr>
                <w:rFonts w:ascii="Times New Roman" w:eastAsia="Times New Roman" w:hAnsi="Times New Roman" w:cs="Times New Roman"/>
                <w:sz w:val="2"/>
                <w:szCs w:val="2"/>
                <w:lang w:eastAsia="en-GB"/>
              </w:rPr>
            </w:pPr>
          </w:p>
        </w:tc>
      </w:tr>
      <w:tr w:rsidR="00AA20C8" w:rsidRPr="00AA20C8" w14:paraId="23AF5B2A" w14:textId="77777777" w:rsidTr="00AA20C8">
        <w:tc>
          <w:tcPr>
            <w:tcW w:w="0" w:type="auto"/>
            <w:hideMark/>
          </w:tcPr>
          <w:tbl>
            <w:tblPr>
              <w:tblW w:w="0" w:type="auto"/>
              <w:tblCellMar>
                <w:left w:w="0" w:type="dxa"/>
                <w:right w:w="0" w:type="dxa"/>
              </w:tblCellMar>
              <w:tblLook w:val="04A0" w:firstRow="1" w:lastRow="0" w:firstColumn="1" w:lastColumn="0" w:noHBand="0" w:noVBand="1"/>
            </w:tblPr>
            <w:tblGrid>
              <w:gridCol w:w="1149"/>
              <w:gridCol w:w="4414"/>
            </w:tblGrid>
            <w:tr w:rsidR="00AA20C8" w:rsidRPr="00AA20C8" w14:paraId="638D90D0" w14:textId="77777777">
              <w:tc>
                <w:tcPr>
                  <w:tcW w:w="0" w:type="auto"/>
                  <w:hideMark/>
                </w:tcPr>
                <w:p w14:paraId="73C8170B" w14:textId="77777777" w:rsidR="00AA20C8" w:rsidRPr="00AA20C8" w:rsidRDefault="00AA20C8" w:rsidP="00AA20C8">
                  <w:pPr>
                    <w:rPr>
                      <w:rFonts w:ascii="Arial" w:eastAsia="Times New Roman" w:hAnsi="Arial" w:cs="Arial"/>
                      <w:color w:val="222222"/>
                      <w:sz w:val="22"/>
                      <w:szCs w:val="22"/>
                      <w:lang w:eastAsia="en-GB"/>
                    </w:rPr>
                  </w:pPr>
                  <w:hyperlink r:id="rId10" w:tgtFrame="_blank" w:tooltip="Quickline Disclaimer" w:history="1">
                    <w:r w:rsidRPr="00AA20C8">
                      <w:rPr>
                        <w:rFonts w:ascii="Arial" w:eastAsia="Times New Roman" w:hAnsi="Arial" w:cs="Arial"/>
                        <w:color w:val="222222"/>
                        <w:sz w:val="22"/>
                        <w:szCs w:val="22"/>
                        <w:u w:val="single"/>
                        <w:lang w:eastAsia="en-GB"/>
                      </w:rPr>
                      <w:t>Disclaimer: </w:t>
                    </w:r>
                  </w:hyperlink>
                </w:p>
              </w:tc>
              <w:tc>
                <w:tcPr>
                  <w:tcW w:w="0" w:type="auto"/>
                  <w:hideMark/>
                </w:tcPr>
                <w:p w14:paraId="5E28F00A" w14:textId="77777777" w:rsidR="00AA20C8" w:rsidRPr="00AA20C8" w:rsidRDefault="00AA20C8" w:rsidP="00AA20C8">
                  <w:pPr>
                    <w:rPr>
                      <w:rFonts w:ascii="Arial" w:eastAsia="Times New Roman" w:hAnsi="Arial" w:cs="Arial"/>
                      <w:color w:val="222222"/>
                      <w:sz w:val="22"/>
                      <w:szCs w:val="22"/>
                      <w:lang w:eastAsia="en-GB"/>
                    </w:rPr>
                  </w:pPr>
                  <w:hyperlink r:id="rId11" w:tgtFrame="_blank" w:history="1">
                    <w:r w:rsidRPr="00AA20C8">
                      <w:rPr>
                        <w:rFonts w:ascii="Arial" w:eastAsia="Times New Roman" w:hAnsi="Arial" w:cs="Arial"/>
                        <w:color w:val="222222"/>
                        <w:sz w:val="22"/>
                        <w:szCs w:val="22"/>
                        <w:u w:val="single"/>
                        <w:lang w:eastAsia="en-GB"/>
                      </w:rPr>
                      <w:t>https://quickline.co.uk/admin/email-disclaimer</w:t>
                    </w:r>
                  </w:hyperlink>
                </w:p>
              </w:tc>
            </w:tr>
          </w:tbl>
          <w:p w14:paraId="48F96BF4" w14:textId="77777777" w:rsidR="00AA20C8" w:rsidRPr="00AA20C8" w:rsidRDefault="00AA20C8" w:rsidP="00AA20C8">
            <w:pPr>
              <w:rPr>
                <w:rFonts w:ascii="Times New Roman" w:eastAsia="Times New Roman" w:hAnsi="Times New Roman" w:cs="Times New Roman"/>
                <w:sz w:val="2"/>
                <w:szCs w:val="2"/>
                <w:lang w:eastAsia="en-GB"/>
              </w:rPr>
            </w:pPr>
          </w:p>
        </w:tc>
      </w:tr>
    </w:tbl>
    <w:p w14:paraId="1CD9FB51" w14:textId="77777777" w:rsidR="007F5E28" w:rsidRDefault="007F5E28"/>
    <w:sectPr w:rsidR="007F5E28" w:rsidSect="00AA20C8">
      <w:pgSz w:w="11900" w:h="16840"/>
      <w:pgMar w:top="474" w:right="1440" w:bottom="1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C8"/>
    <w:rsid w:val="00063A48"/>
    <w:rsid w:val="003249F4"/>
    <w:rsid w:val="00532B26"/>
    <w:rsid w:val="007F5E28"/>
    <w:rsid w:val="008D2FA4"/>
    <w:rsid w:val="00935E99"/>
    <w:rsid w:val="00AA20C8"/>
    <w:rsid w:val="00AB1684"/>
    <w:rsid w:val="00AE6BBC"/>
    <w:rsid w:val="00DA037F"/>
    <w:rsid w:val="00E63838"/>
    <w:rsid w:val="00ED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153E"/>
  <w15:chartTrackingRefBased/>
  <w15:docId w15:val="{CD644A7E-2DE1-D048-898D-8C48986C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0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0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0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0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0C8"/>
    <w:rPr>
      <w:rFonts w:eastAsiaTheme="majorEastAsia" w:cstheme="majorBidi"/>
      <w:color w:val="272727" w:themeColor="text1" w:themeTint="D8"/>
    </w:rPr>
  </w:style>
  <w:style w:type="paragraph" w:styleId="Title">
    <w:name w:val="Title"/>
    <w:basedOn w:val="Normal"/>
    <w:next w:val="Normal"/>
    <w:link w:val="TitleChar"/>
    <w:uiPriority w:val="10"/>
    <w:qFormat/>
    <w:rsid w:val="00AA20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0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0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20C8"/>
    <w:rPr>
      <w:i/>
      <w:iCs/>
      <w:color w:val="404040" w:themeColor="text1" w:themeTint="BF"/>
    </w:rPr>
  </w:style>
  <w:style w:type="paragraph" w:styleId="ListParagraph">
    <w:name w:val="List Paragraph"/>
    <w:basedOn w:val="Normal"/>
    <w:uiPriority w:val="34"/>
    <w:qFormat/>
    <w:rsid w:val="00AA20C8"/>
    <w:pPr>
      <w:ind w:left="720"/>
      <w:contextualSpacing/>
    </w:pPr>
  </w:style>
  <w:style w:type="character" w:styleId="IntenseEmphasis">
    <w:name w:val="Intense Emphasis"/>
    <w:basedOn w:val="DefaultParagraphFont"/>
    <w:uiPriority w:val="21"/>
    <w:qFormat/>
    <w:rsid w:val="00AA20C8"/>
    <w:rPr>
      <w:i/>
      <w:iCs/>
      <w:color w:val="0F4761" w:themeColor="accent1" w:themeShade="BF"/>
    </w:rPr>
  </w:style>
  <w:style w:type="paragraph" w:styleId="IntenseQuote">
    <w:name w:val="Intense Quote"/>
    <w:basedOn w:val="Normal"/>
    <w:next w:val="Normal"/>
    <w:link w:val="IntenseQuoteChar"/>
    <w:uiPriority w:val="30"/>
    <w:qFormat/>
    <w:rsid w:val="00AA2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0C8"/>
    <w:rPr>
      <w:i/>
      <w:iCs/>
      <w:color w:val="0F4761" w:themeColor="accent1" w:themeShade="BF"/>
    </w:rPr>
  </w:style>
  <w:style w:type="character" w:styleId="IntenseReference">
    <w:name w:val="Intense Reference"/>
    <w:basedOn w:val="DefaultParagraphFont"/>
    <w:uiPriority w:val="32"/>
    <w:qFormat/>
    <w:rsid w:val="00AA20C8"/>
    <w:rPr>
      <w:b/>
      <w:bCs/>
      <w:smallCaps/>
      <w:color w:val="0F4761" w:themeColor="accent1" w:themeShade="BF"/>
      <w:spacing w:val="5"/>
    </w:rPr>
  </w:style>
  <w:style w:type="character" w:customStyle="1" w:styleId="apple-converted-space">
    <w:name w:val="apple-converted-space"/>
    <w:basedOn w:val="DefaultParagraphFont"/>
    <w:rsid w:val="00AA20C8"/>
  </w:style>
  <w:style w:type="character" w:styleId="Hyperlink">
    <w:name w:val="Hyperlink"/>
    <w:basedOn w:val="DefaultParagraphFont"/>
    <w:uiPriority w:val="99"/>
    <w:semiHidden/>
    <w:unhideWhenUsed/>
    <w:rsid w:val="00AA2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4012">
      <w:bodyDiv w:val="1"/>
      <w:marLeft w:val="0"/>
      <w:marRight w:val="0"/>
      <w:marTop w:val="0"/>
      <w:marBottom w:val="0"/>
      <w:divBdr>
        <w:top w:val="none" w:sz="0" w:space="0" w:color="auto"/>
        <w:left w:val="none" w:sz="0" w:space="0" w:color="auto"/>
        <w:bottom w:val="none" w:sz="0" w:space="0" w:color="auto"/>
        <w:right w:val="none" w:sz="0" w:space="0" w:color="auto"/>
      </w:divBdr>
      <w:divsChild>
        <w:div w:id="48842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Quickline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Quickline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ickline.co.uk/?utm_source=Internal_Email_Signature&amp;utm_medium=Email_Signature&amp;utm_campaign=Other" TargetMode="External"/><Relationship Id="rId11" Type="http://schemas.openxmlformats.org/officeDocument/2006/relationships/hyperlink" Target="https://quickline.co.uk/admin/email-disclaimer?utm_source=Internal_Email_Signature&amp;utm_medium=Email_Signature&amp;utm_campaign=Other" TargetMode="External"/><Relationship Id="rId5" Type="http://schemas.openxmlformats.org/officeDocument/2006/relationships/image" Target="media/image2.png"/><Relationship Id="rId10" Type="http://schemas.openxmlformats.org/officeDocument/2006/relationships/hyperlink" Target="https://www.quickline.co.uk/disclaimer.html" TargetMode="External"/><Relationship Id="rId4" Type="http://schemas.openxmlformats.org/officeDocument/2006/relationships/image" Target="media/image1.png"/><Relationship Id="rId9" Type="http://schemas.openxmlformats.org/officeDocument/2006/relationships/hyperlink" Target="https://www.linkedin.com/company/quickline-communications-lim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Rees</dc:creator>
  <cp:keywords/>
  <dc:description/>
  <cp:lastModifiedBy>Gareth Rees</cp:lastModifiedBy>
  <cp:revision>1</cp:revision>
  <dcterms:created xsi:type="dcterms:W3CDTF">2025-07-09T08:42:00Z</dcterms:created>
  <dcterms:modified xsi:type="dcterms:W3CDTF">2025-07-09T08:48:00Z</dcterms:modified>
</cp:coreProperties>
</file>